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E1ABC" w14:textId="3DF4CC18" w:rsidR="00034B96" w:rsidRPr="00E9486F" w:rsidRDefault="00E9486F" w:rsidP="00E9486F">
      <w:pPr>
        <w:autoSpaceDE w:val="0"/>
        <w:autoSpaceDN w:val="0"/>
        <w:adjustRightInd w:val="0"/>
        <w:rPr>
          <w:rFonts w:asciiTheme="majorHAnsi" w:hAnsiTheme="majorHAnsi" w:cs="Helvetica"/>
          <w:b/>
          <w:sz w:val="28"/>
          <w:szCs w:val="28"/>
        </w:rPr>
      </w:pPr>
      <w:bookmarkStart w:id="0" w:name="_GoBack"/>
      <w:bookmarkEnd w:id="0"/>
      <w:r w:rsidRPr="00E9486F">
        <w:rPr>
          <w:rFonts w:asciiTheme="majorHAnsi" w:hAnsiTheme="majorHAnsi" w:cs="TT15Ct00"/>
          <w:b/>
          <w:sz w:val="28"/>
          <w:szCs w:val="28"/>
          <w:lang w:val="en-AU"/>
        </w:rPr>
        <w:t>Learning from Indigenous Knowledge for an Earth Friendly Future</w:t>
      </w:r>
    </w:p>
    <w:p w14:paraId="2B9EF557" w14:textId="77777777" w:rsidR="00E9486F" w:rsidRDefault="00E9486F" w:rsidP="002D7C42">
      <w:pPr>
        <w:widowControl w:val="0"/>
        <w:autoSpaceDE w:val="0"/>
        <w:autoSpaceDN w:val="0"/>
        <w:adjustRightInd w:val="0"/>
        <w:rPr>
          <w:rFonts w:asciiTheme="majorHAnsi" w:hAnsiTheme="majorHAnsi" w:cs="Helvetica"/>
          <w:b/>
        </w:rPr>
      </w:pPr>
    </w:p>
    <w:p w14:paraId="64B497FA" w14:textId="158958B2" w:rsidR="002D7C42" w:rsidRPr="00034B96" w:rsidRDefault="00034B96" w:rsidP="002D7C42">
      <w:pPr>
        <w:widowControl w:val="0"/>
        <w:autoSpaceDE w:val="0"/>
        <w:autoSpaceDN w:val="0"/>
        <w:adjustRightInd w:val="0"/>
        <w:rPr>
          <w:rFonts w:asciiTheme="majorHAnsi" w:hAnsiTheme="majorHAnsi" w:cs="Helvetica"/>
          <w:b/>
        </w:rPr>
      </w:pPr>
      <w:r>
        <w:rPr>
          <w:rFonts w:asciiTheme="majorHAnsi" w:hAnsiTheme="majorHAnsi" w:cs="Helvetica"/>
          <w:b/>
        </w:rPr>
        <w:t xml:space="preserve">Kate Morioka </w:t>
      </w:r>
      <w:r w:rsidR="00612A05">
        <w:rPr>
          <w:rFonts w:asciiTheme="majorHAnsi" w:hAnsiTheme="majorHAnsi" w:cs="Helvetica"/>
          <w:b/>
        </w:rPr>
        <w:t>and Farina Murray</w:t>
      </w:r>
    </w:p>
    <w:p w14:paraId="7F37516B" w14:textId="77777777" w:rsidR="00034B96" w:rsidRDefault="00034B96" w:rsidP="002D7C42">
      <w:pPr>
        <w:widowControl w:val="0"/>
        <w:autoSpaceDE w:val="0"/>
        <w:autoSpaceDN w:val="0"/>
        <w:adjustRightInd w:val="0"/>
        <w:rPr>
          <w:rFonts w:asciiTheme="majorHAnsi" w:hAnsiTheme="majorHAnsi" w:cs="Helvetica"/>
        </w:rPr>
      </w:pPr>
    </w:p>
    <w:p w14:paraId="32F659D8" w14:textId="77777777" w:rsidR="00BB3440" w:rsidRDefault="00BB3440" w:rsidP="002D7C42">
      <w:pPr>
        <w:widowControl w:val="0"/>
        <w:autoSpaceDE w:val="0"/>
        <w:autoSpaceDN w:val="0"/>
        <w:adjustRightInd w:val="0"/>
        <w:rPr>
          <w:rFonts w:asciiTheme="majorHAnsi" w:hAnsiTheme="majorHAnsi" w:cs="Helvetica"/>
          <w:u w:val="single"/>
        </w:rPr>
      </w:pPr>
      <w:r>
        <w:rPr>
          <w:rFonts w:asciiTheme="majorHAnsi" w:hAnsiTheme="majorHAnsi" w:cs="Helvetica"/>
          <w:u w:val="single"/>
        </w:rPr>
        <w:t>Abstract</w:t>
      </w:r>
    </w:p>
    <w:p w14:paraId="083B82E4" w14:textId="01A8B112" w:rsidR="002D7C42" w:rsidRPr="00034B96" w:rsidRDefault="002D7C42" w:rsidP="002D7C42">
      <w:pPr>
        <w:widowControl w:val="0"/>
        <w:autoSpaceDE w:val="0"/>
        <w:autoSpaceDN w:val="0"/>
        <w:adjustRightInd w:val="0"/>
        <w:rPr>
          <w:rFonts w:asciiTheme="majorHAnsi" w:hAnsiTheme="majorHAnsi" w:cs="Helvetica"/>
        </w:rPr>
      </w:pPr>
      <w:r w:rsidRPr="00034B96">
        <w:rPr>
          <w:rFonts w:asciiTheme="majorHAnsi" w:hAnsiTheme="majorHAnsi" w:cs="Helvetica"/>
        </w:rPr>
        <w:t>With concerns</w:t>
      </w:r>
      <w:r w:rsidR="001D691B">
        <w:rPr>
          <w:rFonts w:asciiTheme="majorHAnsi" w:hAnsiTheme="majorHAnsi" w:cs="Helvetica"/>
        </w:rPr>
        <w:t xml:space="preserve"> over climate change and food </w:t>
      </w:r>
      <w:r w:rsidRPr="00034B96">
        <w:rPr>
          <w:rFonts w:asciiTheme="majorHAnsi" w:hAnsiTheme="majorHAnsi" w:cs="Helvetica"/>
        </w:rPr>
        <w:t>security, more and more people are searching for another world; a world where people live in harmony with nature.</w:t>
      </w:r>
    </w:p>
    <w:p w14:paraId="6E19129B" w14:textId="291E86DB" w:rsidR="002F5D00" w:rsidRDefault="002D7C42" w:rsidP="002D7C42">
      <w:pPr>
        <w:rPr>
          <w:rFonts w:asciiTheme="majorHAnsi" w:hAnsiTheme="majorHAnsi" w:cs="Helvetica"/>
        </w:rPr>
      </w:pPr>
      <w:r w:rsidRPr="00034B96">
        <w:rPr>
          <w:rFonts w:asciiTheme="majorHAnsi" w:hAnsiTheme="majorHAnsi" w:cs="Helvetica"/>
        </w:rPr>
        <w:t xml:space="preserve">The GOODNESS </w:t>
      </w:r>
      <w:proofErr w:type="spellStart"/>
      <w:r w:rsidRPr="00034B96">
        <w:rPr>
          <w:rFonts w:asciiTheme="majorHAnsi" w:hAnsiTheme="majorHAnsi" w:cs="Helvetica"/>
        </w:rPr>
        <w:t>Inc</w:t>
      </w:r>
      <w:proofErr w:type="spellEnd"/>
      <w:r w:rsidRPr="00034B96">
        <w:rPr>
          <w:rFonts w:asciiTheme="majorHAnsi" w:hAnsiTheme="majorHAnsi" w:cs="Helvetica"/>
        </w:rPr>
        <w:t xml:space="preserve"> has found 'another world' is already here and breathing very loudly among indigenous and traditional cultures around the world.  By learning from these cultures, it is possible to know our ecological limits and reshape how we connect with the Earth community.  From the practices of customary land tenure in the South Pacific through to the respected lore of Australia's first people, the answers to how we can </w:t>
      </w:r>
      <w:r w:rsidR="001D691B">
        <w:rPr>
          <w:rFonts w:asciiTheme="majorHAnsi" w:hAnsiTheme="majorHAnsi" w:cs="Helvetica"/>
        </w:rPr>
        <w:t>create</w:t>
      </w:r>
      <w:r w:rsidRPr="00034B96">
        <w:rPr>
          <w:rFonts w:asciiTheme="majorHAnsi" w:hAnsiTheme="majorHAnsi" w:cs="Helvetica"/>
        </w:rPr>
        <w:t xml:space="preserve"> 'another world' is already in front of us.  The challenge is to open our eyes, ears and hearts, so we can see, hear and breathe the other world.  The GOODNESS </w:t>
      </w:r>
      <w:proofErr w:type="spellStart"/>
      <w:r w:rsidRPr="00034B96">
        <w:rPr>
          <w:rFonts w:asciiTheme="majorHAnsi" w:hAnsiTheme="majorHAnsi" w:cs="Helvetica"/>
        </w:rPr>
        <w:t>Inc</w:t>
      </w:r>
      <w:proofErr w:type="spellEnd"/>
      <w:r w:rsidRPr="00034B96">
        <w:rPr>
          <w:rFonts w:asciiTheme="majorHAnsi" w:hAnsiTheme="majorHAnsi" w:cs="Helvetica"/>
        </w:rPr>
        <w:t xml:space="preserve"> does just that. It inspires people to change from within and embark on a journey of creating, restoring and replenishing goodness within our own lives, communities and our planet.</w:t>
      </w:r>
    </w:p>
    <w:p w14:paraId="295E1139" w14:textId="77777777" w:rsidR="00612A05" w:rsidRPr="00612A05" w:rsidRDefault="00612A05" w:rsidP="002D7C42">
      <w:pPr>
        <w:rPr>
          <w:rFonts w:asciiTheme="majorHAnsi" w:hAnsiTheme="majorHAnsi" w:cs="Helvetica"/>
        </w:rPr>
      </w:pPr>
    </w:p>
    <w:p w14:paraId="18C7887C" w14:textId="39CBA92E" w:rsidR="00612A05" w:rsidRPr="00612A05" w:rsidRDefault="00612A05" w:rsidP="002D7C42">
      <w:pPr>
        <w:rPr>
          <w:rFonts w:asciiTheme="majorHAnsi" w:hAnsiTheme="majorHAnsi" w:cs="Helvetica"/>
          <w:u w:val="single"/>
        </w:rPr>
      </w:pPr>
      <w:r w:rsidRPr="00612A05">
        <w:rPr>
          <w:rFonts w:asciiTheme="majorHAnsi" w:hAnsiTheme="majorHAnsi" w:cs="Helvetica"/>
          <w:u w:val="single"/>
        </w:rPr>
        <w:t>Speaker Biographies</w:t>
      </w:r>
    </w:p>
    <w:p w14:paraId="511C5E22" w14:textId="77777777" w:rsidR="00612A05" w:rsidRPr="00612A05" w:rsidRDefault="00612A05" w:rsidP="002D7C42">
      <w:pPr>
        <w:rPr>
          <w:rFonts w:asciiTheme="majorHAnsi" w:hAnsiTheme="majorHAnsi" w:cs="Helvetica"/>
        </w:rPr>
      </w:pPr>
    </w:p>
    <w:p w14:paraId="1DB44F97" w14:textId="77777777" w:rsidR="00612A05" w:rsidRPr="00612A05" w:rsidRDefault="00612A05" w:rsidP="00612A05">
      <w:pPr>
        <w:rPr>
          <w:rFonts w:asciiTheme="majorHAnsi" w:hAnsiTheme="majorHAnsi"/>
        </w:rPr>
      </w:pPr>
      <w:r w:rsidRPr="00612A05">
        <w:rPr>
          <w:rFonts w:asciiTheme="majorHAnsi" w:hAnsiTheme="majorHAnsi"/>
        </w:rPr>
        <w:t>Kate Morioka is Founder and Managing Director of The GOODNESS Inc. While</w:t>
      </w:r>
      <w:r w:rsidRPr="00612A05">
        <w:rPr>
          <w:rFonts w:asciiTheme="majorHAnsi" w:hAnsiTheme="majorHAnsi"/>
        </w:rPr>
        <w:br/>
        <w:t>working in Papua New Guinea in 2011, Kate was awakened by the revelation</w:t>
      </w:r>
      <w:r w:rsidRPr="00612A05">
        <w:rPr>
          <w:rFonts w:asciiTheme="majorHAnsi" w:hAnsiTheme="majorHAnsi"/>
        </w:rPr>
        <w:br/>
        <w:t>that another world was indeed alive and breathing loudly within Indigenous</w:t>
      </w:r>
      <w:r w:rsidRPr="00612A05">
        <w:rPr>
          <w:rFonts w:asciiTheme="majorHAnsi" w:hAnsiTheme="majorHAnsi"/>
        </w:rPr>
        <w:br/>
        <w:t>cultures of the South Pacific.  This gave way to the birth of The GOODNESS</w:t>
      </w:r>
      <w:r w:rsidRPr="00612A05">
        <w:rPr>
          <w:rFonts w:asciiTheme="majorHAnsi" w:hAnsiTheme="majorHAnsi"/>
        </w:rPr>
        <w:br/>
        <w:t>Inc. Kate has over 10 years of experience learning from and working</w:t>
      </w:r>
      <w:r w:rsidRPr="00612A05">
        <w:rPr>
          <w:rFonts w:asciiTheme="majorHAnsi" w:hAnsiTheme="majorHAnsi"/>
        </w:rPr>
        <w:br/>
        <w:t>alongside communities in Australia, Asia and the Pacific Islands. She is</w:t>
      </w:r>
      <w:r w:rsidRPr="00612A05">
        <w:rPr>
          <w:rFonts w:asciiTheme="majorHAnsi" w:hAnsiTheme="majorHAnsi"/>
        </w:rPr>
        <w:br/>
        <w:t>passionate about human rights and ecological justice.</w:t>
      </w:r>
      <w:r w:rsidRPr="00612A05">
        <w:rPr>
          <w:rFonts w:asciiTheme="majorHAnsi" w:hAnsiTheme="majorHAnsi"/>
        </w:rPr>
        <w:br/>
      </w:r>
      <w:hyperlink r:id="rId4" w:history="1">
        <w:r w:rsidRPr="00612A05">
          <w:rPr>
            <w:rStyle w:val="Hyperlink"/>
            <w:rFonts w:asciiTheme="majorHAnsi" w:hAnsiTheme="majorHAnsi"/>
          </w:rPr>
          <w:t>www.thegoodnessinc.org</w:t>
        </w:r>
      </w:hyperlink>
      <w:r w:rsidRPr="00612A05">
        <w:rPr>
          <w:rFonts w:asciiTheme="majorHAnsi" w:hAnsiTheme="majorHAnsi"/>
        </w:rPr>
        <w:br/>
      </w:r>
      <w:r w:rsidRPr="00612A05">
        <w:rPr>
          <w:rFonts w:asciiTheme="majorHAnsi" w:hAnsiTheme="majorHAnsi"/>
        </w:rPr>
        <w:br/>
      </w:r>
      <w:r w:rsidRPr="00612A05">
        <w:rPr>
          <w:rFonts w:asciiTheme="majorHAnsi" w:hAnsiTheme="majorHAnsi"/>
        </w:rPr>
        <w:br/>
        <w:t>Farina Murray is Creative Director of The GOODNESS Inc. Farina was</w:t>
      </w:r>
      <w:r w:rsidRPr="00612A05">
        <w:rPr>
          <w:rFonts w:asciiTheme="majorHAnsi" w:hAnsiTheme="majorHAnsi"/>
        </w:rPr>
        <w:br/>
        <w:t>originally inspired by the peace, beauty and simplicity of daily life in the</w:t>
      </w:r>
      <w:r w:rsidRPr="00612A05">
        <w:rPr>
          <w:rFonts w:asciiTheme="majorHAnsi" w:hAnsiTheme="majorHAnsi"/>
        </w:rPr>
        <w:br/>
        <w:t>Pacific Islands on a trip to her birth country, Fiji, in 2004. Over the</w:t>
      </w:r>
      <w:r w:rsidRPr="00612A05">
        <w:rPr>
          <w:rFonts w:asciiTheme="majorHAnsi" w:hAnsiTheme="majorHAnsi"/>
        </w:rPr>
        <w:br/>
        <w:t>years, she has maintained a strong sense of appreciation for Pacific</w:t>
      </w:r>
      <w:r w:rsidRPr="00612A05">
        <w:rPr>
          <w:rFonts w:asciiTheme="majorHAnsi" w:hAnsiTheme="majorHAnsi"/>
        </w:rPr>
        <w:br/>
        <w:t>Islands' cultures and way of life.  Among her many passions, Farina has a</w:t>
      </w:r>
      <w:r w:rsidRPr="00612A05">
        <w:rPr>
          <w:rFonts w:asciiTheme="majorHAnsi" w:hAnsiTheme="majorHAnsi"/>
        </w:rPr>
        <w:br/>
        <w:t>keen interest in sustainable food production.  She has been the instrumental</w:t>
      </w:r>
      <w:r w:rsidRPr="00612A05">
        <w:rPr>
          <w:rFonts w:asciiTheme="majorHAnsi" w:hAnsiTheme="majorHAnsi"/>
        </w:rPr>
        <w:br/>
        <w:t>force behind the University of Queensland's Campus Community Garden Project.</w:t>
      </w:r>
      <w:r w:rsidRPr="00612A05">
        <w:rPr>
          <w:rFonts w:asciiTheme="majorHAnsi" w:hAnsiTheme="majorHAnsi"/>
        </w:rPr>
        <w:br/>
      </w:r>
      <w:hyperlink r:id="rId5" w:history="1">
        <w:r w:rsidRPr="00612A05">
          <w:rPr>
            <w:rStyle w:val="Hyperlink"/>
            <w:rFonts w:asciiTheme="majorHAnsi" w:hAnsiTheme="majorHAnsi"/>
          </w:rPr>
          <w:t>www.thegoodnessinc.org</w:t>
        </w:r>
      </w:hyperlink>
    </w:p>
    <w:p w14:paraId="48542467" w14:textId="77777777" w:rsidR="00612A05" w:rsidRPr="00612A05" w:rsidRDefault="00612A05" w:rsidP="002D7C42">
      <w:pPr>
        <w:rPr>
          <w:rFonts w:asciiTheme="majorHAnsi" w:hAnsiTheme="majorHAnsi"/>
        </w:rPr>
      </w:pPr>
    </w:p>
    <w:sectPr w:rsidR="00612A05" w:rsidRPr="00612A05" w:rsidSect="00B968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42"/>
    <w:rsid w:val="00034B96"/>
    <w:rsid w:val="001D691B"/>
    <w:rsid w:val="002C1B18"/>
    <w:rsid w:val="002D7C42"/>
    <w:rsid w:val="002F5D00"/>
    <w:rsid w:val="00612A05"/>
    <w:rsid w:val="00B968DF"/>
    <w:rsid w:val="00BB3440"/>
    <w:rsid w:val="00E9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4C894"/>
  <w14:defaultImageDpi w14:val="300"/>
  <w15:docId w15:val="{A7AE94FE-8341-4291-9768-DD572BCE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2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6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goodnessinc.org" TargetMode="External"/><Relationship Id="rId4" Type="http://schemas.openxmlformats.org/officeDocument/2006/relationships/hyperlink" Target="http://www.thegoodnes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Alesandro Pelizzon</dc:creator>
  <cp:keywords/>
  <dc:description/>
  <cp:lastModifiedBy>Michelle Maloney</cp:lastModifiedBy>
  <cp:revision>2</cp:revision>
  <dcterms:created xsi:type="dcterms:W3CDTF">2013-09-16T20:41:00Z</dcterms:created>
  <dcterms:modified xsi:type="dcterms:W3CDTF">2013-09-16T20:41:00Z</dcterms:modified>
</cp:coreProperties>
</file>