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A9" w:rsidRPr="00751DB7" w:rsidRDefault="007F2944">
      <w:pPr>
        <w:rPr>
          <w:b/>
          <w:u w:val="single"/>
        </w:rPr>
      </w:pPr>
      <w:r w:rsidRPr="00751DB7">
        <w:rPr>
          <w:b/>
          <w:u w:val="single"/>
        </w:rPr>
        <w:t xml:space="preserve">Journal </w:t>
      </w:r>
      <w:r w:rsidR="0098101E" w:rsidRPr="00751DB7">
        <w:rPr>
          <w:b/>
          <w:u w:val="single"/>
        </w:rPr>
        <w:t>Articles</w:t>
      </w:r>
    </w:p>
    <w:p w:rsidR="0098101E" w:rsidRPr="00751DB7" w:rsidRDefault="0098101E" w:rsidP="0098101E">
      <w:pPr>
        <w:rPr>
          <w:rFonts w:cs="Helvetica"/>
          <w:color w:val="000000"/>
          <w:szCs w:val="17"/>
        </w:rPr>
      </w:pPr>
    </w:p>
    <w:p w:rsidR="006829B1" w:rsidRPr="00751DB7" w:rsidRDefault="006829B1" w:rsidP="006829B1">
      <w:r w:rsidRPr="00751DB7">
        <w:t xml:space="preserve">Glen-Peter </w:t>
      </w:r>
      <w:proofErr w:type="spellStart"/>
      <w:r w:rsidRPr="00751DB7">
        <w:t>Ahlers</w:t>
      </w:r>
      <w:proofErr w:type="spellEnd"/>
      <w:r w:rsidRPr="00751DB7">
        <w:t xml:space="preserve">, Sr. ‘Earth Jurisprudence: A Pathfinder’ (2008) 11 </w:t>
      </w:r>
      <w:r w:rsidRPr="00751DB7">
        <w:rPr>
          <w:i/>
        </w:rPr>
        <w:t>Barry Law Review</w:t>
      </w:r>
      <w:r w:rsidR="00452EEF" w:rsidRPr="00751DB7">
        <w:t xml:space="preserve">. </w:t>
      </w:r>
    </w:p>
    <w:p w:rsidR="006829B1" w:rsidRPr="00751DB7" w:rsidRDefault="006829B1" w:rsidP="006829B1"/>
    <w:p w:rsidR="006829B1" w:rsidRPr="00751DB7" w:rsidRDefault="006829B1" w:rsidP="006829B1">
      <w:r w:rsidRPr="00751DB7">
        <w:t xml:space="preserve">Samuel Alexander, </w:t>
      </w:r>
      <w:proofErr w:type="gramStart"/>
      <w:r w:rsidRPr="00751DB7">
        <w:t>‘ Earth</w:t>
      </w:r>
      <w:proofErr w:type="gramEnd"/>
      <w:r w:rsidRPr="00751DB7">
        <w:t xml:space="preserve"> Jurisprudence and the Ecological Case for </w:t>
      </w:r>
      <w:proofErr w:type="spellStart"/>
      <w:r w:rsidRPr="00751DB7">
        <w:t>Degrowth</w:t>
      </w:r>
      <w:proofErr w:type="spellEnd"/>
      <w:r w:rsidRPr="00751DB7">
        <w:t xml:space="preserve">,’ (2010) 37 </w:t>
      </w:r>
      <w:r w:rsidRPr="00751DB7">
        <w:rPr>
          <w:i/>
        </w:rPr>
        <w:t>Journal of Jurisprudence</w:t>
      </w:r>
      <w:r w:rsidRPr="00751DB7">
        <w:t xml:space="preserve"> 2. </w:t>
      </w:r>
    </w:p>
    <w:p w:rsidR="006829B1" w:rsidRPr="00751DB7" w:rsidRDefault="006829B1" w:rsidP="006829B1"/>
    <w:p w:rsidR="006829B1" w:rsidRPr="00751DB7" w:rsidRDefault="006829B1" w:rsidP="006829B1">
      <w:pPr>
        <w:rPr>
          <w:i/>
        </w:rPr>
      </w:pPr>
      <w:proofErr w:type="gramStart"/>
      <w:r w:rsidRPr="00751DB7">
        <w:t xml:space="preserve">Peter Burdon, ‘A Theory of Earth Jurisprudence’ (2012) 37 </w:t>
      </w:r>
      <w:r w:rsidRPr="00751DB7">
        <w:rPr>
          <w:i/>
        </w:rPr>
        <w:t>Australian Journal of Legal Philosophy.</w:t>
      </w:r>
      <w:proofErr w:type="gramEnd"/>
      <w:r w:rsidRPr="00751DB7">
        <w:rPr>
          <w:i/>
        </w:rPr>
        <w:t xml:space="preserve"> </w:t>
      </w:r>
    </w:p>
    <w:p w:rsidR="00802B74" w:rsidRPr="00751DB7" w:rsidRDefault="00802B74" w:rsidP="00802B74">
      <w:pPr>
        <w:rPr>
          <w:rFonts w:cs="Helvetica"/>
          <w:color w:val="000000"/>
          <w:szCs w:val="17"/>
        </w:rPr>
      </w:pPr>
    </w:p>
    <w:p w:rsidR="00802B74" w:rsidRPr="00751DB7" w:rsidRDefault="00802B74" w:rsidP="00802B74">
      <w:pPr>
        <w:rPr>
          <w:rFonts w:cs="Helvetica"/>
          <w:color w:val="000000"/>
          <w:szCs w:val="17"/>
        </w:rPr>
      </w:pPr>
      <w:r w:rsidRPr="00751DB7">
        <w:rPr>
          <w:rFonts w:cs="Helvetica"/>
          <w:color w:val="000000"/>
          <w:szCs w:val="17"/>
        </w:rPr>
        <w:t xml:space="preserve">Peter Burdon, ‘Earth Jurisprudence and the Murray-Darling, </w:t>
      </w:r>
      <w:proofErr w:type="gramStart"/>
      <w:r w:rsidRPr="00751DB7">
        <w:rPr>
          <w:rFonts w:cs="Helvetica"/>
          <w:color w:val="000000"/>
          <w:szCs w:val="17"/>
        </w:rPr>
        <w:t>The</w:t>
      </w:r>
      <w:proofErr w:type="gramEnd"/>
      <w:r w:rsidRPr="00751DB7">
        <w:rPr>
          <w:rFonts w:cs="Helvetica"/>
          <w:color w:val="000000"/>
          <w:szCs w:val="17"/>
        </w:rPr>
        <w:t xml:space="preserve"> Future of a River’ (2012) 27 </w:t>
      </w:r>
      <w:r w:rsidRPr="00751DB7">
        <w:rPr>
          <w:rFonts w:cs="Helvetica"/>
          <w:i/>
          <w:color w:val="000000"/>
          <w:szCs w:val="17"/>
        </w:rPr>
        <w:t>Alternative Law Journal</w:t>
      </w:r>
      <w:r w:rsidRPr="00751DB7">
        <w:rPr>
          <w:rFonts w:cs="Helvetica"/>
          <w:color w:val="000000"/>
          <w:szCs w:val="17"/>
        </w:rPr>
        <w:t xml:space="preserve"> 82. </w:t>
      </w:r>
    </w:p>
    <w:p w:rsidR="006829B1" w:rsidRPr="00751DB7" w:rsidRDefault="006829B1" w:rsidP="006829B1">
      <w:pPr>
        <w:rPr>
          <w:i/>
        </w:rPr>
      </w:pPr>
    </w:p>
    <w:p w:rsidR="006829B1" w:rsidRPr="00751DB7" w:rsidRDefault="006829B1" w:rsidP="006829B1">
      <w:proofErr w:type="gramStart"/>
      <w:r w:rsidRPr="00751DB7">
        <w:t xml:space="preserve">Peter Burdon, ‘The Great Jurisprudence’ (2011) 14 </w:t>
      </w:r>
      <w:r w:rsidRPr="00751DB7">
        <w:rPr>
          <w:i/>
        </w:rPr>
        <w:t>Southern Cross University Law Review.</w:t>
      </w:r>
      <w:proofErr w:type="gramEnd"/>
      <w:r w:rsidRPr="00751DB7">
        <w:rPr>
          <w:i/>
        </w:rPr>
        <w:t xml:space="preserve"> </w:t>
      </w:r>
    </w:p>
    <w:p w:rsidR="00802B74" w:rsidRPr="00751DB7" w:rsidRDefault="00802B74" w:rsidP="006829B1"/>
    <w:p w:rsidR="00802B74" w:rsidRPr="00751DB7" w:rsidRDefault="00802B74" w:rsidP="00802B74">
      <w:r w:rsidRPr="00751DB7">
        <w:rPr>
          <w:rFonts w:cs="Calibri"/>
          <w:bCs/>
        </w:rPr>
        <w:t xml:space="preserve">Peter Burdon ‘Earth Rights: The Theory’ (2011) 1 </w:t>
      </w:r>
      <w:r w:rsidRPr="00751DB7">
        <w:rPr>
          <w:i/>
          <w:szCs w:val="21"/>
          <w:lang w:val="en-AU"/>
        </w:rPr>
        <w:t>IUCN Academy of Environmental Law e-Journa</w:t>
      </w:r>
      <w:r w:rsidRPr="00751DB7">
        <w:rPr>
          <w:szCs w:val="21"/>
          <w:lang w:val="en-AU"/>
        </w:rPr>
        <w:t xml:space="preserve">l. </w:t>
      </w:r>
    </w:p>
    <w:p w:rsidR="00802B74" w:rsidRPr="00751DB7" w:rsidRDefault="00515C72" w:rsidP="00802B74">
      <w:hyperlink r:id="rId7" w:tgtFrame="_blank" w:history="1">
        <w:r w:rsidR="00802B74" w:rsidRPr="00751DB7">
          <w:rPr>
            <w:rStyle w:val="Hyperlink"/>
            <w:rFonts w:cs="Calibri"/>
          </w:rPr>
          <w:t>http://www.therightsofnature.org/wp-content/uploads/pdfs/EarthRights-ATheory.pdf</w:t>
        </w:r>
      </w:hyperlink>
    </w:p>
    <w:p w:rsidR="006829B1" w:rsidRPr="00751DB7" w:rsidRDefault="006829B1" w:rsidP="006829B1"/>
    <w:p w:rsidR="00802B74" w:rsidRPr="00751DB7" w:rsidRDefault="00802B74" w:rsidP="00802B74">
      <w:pPr>
        <w:rPr>
          <w:rFonts w:cs="Helvetica"/>
          <w:color w:val="000000"/>
          <w:szCs w:val="17"/>
        </w:rPr>
      </w:pPr>
      <w:r w:rsidRPr="00751DB7">
        <w:rPr>
          <w:rFonts w:cs="Helvetica"/>
          <w:color w:val="000000"/>
          <w:szCs w:val="17"/>
        </w:rPr>
        <w:t xml:space="preserve">Peter Burdon, ‘What if Trees Could Sue?’ (2011) </w:t>
      </w:r>
      <w:r w:rsidRPr="00751DB7">
        <w:rPr>
          <w:rFonts w:cs="Helvetica"/>
          <w:i/>
          <w:color w:val="000000"/>
          <w:szCs w:val="17"/>
        </w:rPr>
        <w:t>ABC Environment</w:t>
      </w:r>
      <w:r w:rsidRPr="00751DB7">
        <w:rPr>
          <w:rFonts w:cs="Helvetica"/>
          <w:color w:val="000000"/>
          <w:szCs w:val="17"/>
        </w:rPr>
        <w:t xml:space="preserve"> </w:t>
      </w:r>
    </w:p>
    <w:p w:rsidR="00802B74" w:rsidRPr="00751DB7" w:rsidRDefault="00515C72" w:rsidP="00802B74">
      <w:pPr>
        <w:rPr>
          <w:rFonts w:cs="Helvetica"/>
          <w:color w:val="000000"/>
          <w:szCs w:val="17"/>
        </w:rPr>
      </w:pPr>
      <w:hyperlink r:id="rId8" w:history="1">
        <w:r w:rsidR="00802B74" w:rsidRPr="00751DB7">
          <w:rPr>
            <w:rStyle w:val="Hyperlink"/>
            <w:rFonts w:cs="Helvetica"/>
            <w:szCs w:val="17"/>
          </w:rPr>
          <w:t>http://www.abc.net.au/environment/articles/2011/05/17/3216161.htm</w:t>
        </w:r>
      </w:hyperlink>
    </w:p>
    <w:p w:rsidR="00802B74" w:rsidRPr="00751DB7" w:rsidRDefault="00802B74" w:rsidP="006829B1"/>
    <w:p w:rsidR="00452EEF" w:rsidRPr="00751DB7" w:rsidRDefault="006829B1" w:rsidP="006829B1">
      <w:r w:rsidRPr="00751DB7">
        <w:t>Peter Burdon, ‘</w:t>
      </w:r>
      <w:proofErr w:type="gramStart"/>
      <w:r w:rsidRPr="00751DB7">
        <w:t>The</w:t>
      </w:r>
      <w:proofErr w:type="gramEnd"/>
      <w:r w:rsidRPr="00751DB7">
        <w:t xml:space="preserve"> Rights of Nature; Reconsidered.’ (2010) 49 </w:t>
      </w:r>
      <w:r w:rsidRPr="00751DB7">
        <w:rPr>
          <w:i/>
        </w:rPr>
        <w:t xml:space="preserve">Australian Humanities Review </w:t>
      </w:r>
      <w:r w:rsidRPr="00751DB7">
        <w:t xml:space="preserve">69. </w:t>
      </w:r>
    </w:p>
    <w:p w:rsidR="006829B1" w:rsidRPr="00751DB7" w:rsidRDefault="00515C72" w:rsidP="006829B1">
      <w:pPr>
        <w:rPr>
          <w:rFonts w:cs="Helvetica"/>
          <w:color w:val="000000"/>
          <w:szCs w:val="17"/>
        </w:rPr>
      </w:pPr>
      <w:hyperlink r:id="rId9" w:tgtFrame="_blank" w:history="1">
        <w:r w:rsidR="00452EEF" w:rsidRPr="00751DB7">
          <w:rPr>
            <w:rStyle w:val="Hyperlink"/>
            <w:rFonts w:cs="Calibri"/>
          </w:rPr>
          <w:t>http://www.therightsofnature.org/wp-content/uploads/pdfs/TheRightsofNature-Reconsidered.pdf</w:t>
        </w:r>
      </w:hyperlink>
      <w:r w:rsidR="00452EEF" w:rsidRPr="00751DB7">
        <w:rPr>
          <w:rFonts w:cs="Calibri"/>
        </w:rPr>
        <w:br/>
      </w:r>
      <w:r w:rsidR="00452EEF" w:rsidRPr="00751DB7">
        <w:rPr>
          <w:rFonts w:cs="Helvetica"/>
          <w:color w:val="000000"/>
          <w:szCs w:val="17"/>
        </w:rPr>
        <w:tab/>
      </w:r>
    </w:p>
    <w:p w:rsidR="00452EEF" w:rsidRPr="00751DB7" w:rsidRDefault="006829B1" w:rsidP="006829B1">
      <w:pPr>
        <w:rPr>
          <w:rFonts w:cs="Helvetica"/>
          <w:color w:val="000000"/>
          <w:szCs w:val="17"/>
        </w:rPr>
      </w:pPr>
      <w:r w:rsidRPr="00751DB7">
        <w:rPr>
          <w:rFonts w:cs="Helvetica"/>
          <w:color w:val="000000"/>
          <w:szCs w:val="17"/>
        </w:rPr>
        <w:t xml:space="preserve">Peter Burdon, ‘Wild Law: the Philosophy of Earth Jurisprudence’ (2010) 35 </w:t>
      </w:r>
      <w:r w:rsidRPr="00751DB7">
        <w:rPr>
          <w:rFonts w:cs="Helvetica"/>
          <w:i/>
          <w:color w:val="000000"/>
          <w:szCs w:val="17"/>
        </w:rPr>
        <w:t>Alternative Law Journal</w:t>
      </w:r>
      <w:r w:rsidRPr="00751DB7">
        <w:rPr>
          <w:rFonts w:cs="Helvetica"/>
          <w:color w:val="000000"/>
          <w:szCs w:val="17"/>
        </w:rPr>
        <w:t xml:space="preserve"> 2. </w:t>
      </w:r>
    </w:p>
    <w:p w:rsidR="006829B1" w:rsidRPr="00751DB7" w:rsidRDefault="00515C72" w:rsidP="006829B1">
      <w:pPr>
        <w:rPr>
          <w:rFonts w:cs="Helvetica"/>
          <w:color w:val="000000"/>
          <w:szCs w:val="17"/>
        </w:rPr>
      </w:pPr>
      <w:hyperlink r:id="rId10" w:tgtFrame="_blank" w:history="1">
        <w:r w:rsidR="00452EEF" w:rsidRPr="00751DB7">
          <w:rPr>
            <w:rStyle w:val="Hyperlink"/>
            <w:rFonts w:cs="Calibri"/>
          </w:rPr>
          <w:t>http://www.therightsofnature.org/wp-content/uploads/pdfs/WildLaw-Philosophy-of-Earth-Jusrisprudence.pdf</w:t>
        </w:r>
      </w:hyperlink>
      <w:r w:rsidR="00452EEF" w:rsidRPr="00751DB7">
        <w:rPr>
          <w:rFonts w:cs="Calibri"/>
        </w:rPr>
        <w:br/>
      </w:r>
    </w:p>
    <w:p w:rsidR="00AB3026" w:rsidRPr="00751DB7" w:rsidRDefault="006829B1" w:rsidP="006829B1">
      <w:pPr>
        <w:rPr>
          <w:rFonts w:cs="Helvetica"/>
          <w:color w:val="000000"/>
          <w:szCs w:val="17"/>
        </w:rPr>
      </w:pPr>
      <w:proofErr w:type="gramStart"/>
      <w:r w:rsidRPr="00751DB7">
        <w:rPr>
          <w:rFonts w:cs="Helvetica"/>
          <w:color w:val="000000"/>
          <w:szCs w:val="17"/>
        </w:rPr>
        <w:t xml:space="preserve">Peter Burdon, ‘Thomas Berry and Earth Jurisprudence’ (2010) </w:t>
      </w:r>
      <w:proofErr w:type="spellStart"/>
      <w:r w:rsidRPr="00751DB7">
        <w:rPr>
          <w:rFonts w:cs="Helvetica"/>
          <w:i/>
          <w:color w:val="000000"/>
          <w:szCs w:val="17"/>
        </w:rPr>
        <w:t>EarthSong</w:t>
      </w:r>
      <w:proofErr w:type="spellEnd"/>
      <w:r w:rsidRPr="00751DB7">
        <w:rPr>
          <w:rFonts w:cs="Helvetica"/>
          <w:i/>
          <w:color w:val="000000"/>
          <w:szCs w:val="17"/>
        </w:rPr>
        <w:t xml:space="preserve"> Journal: Perspectives in Ecology, Spirituality and Education</w:t>
      </w:r>
      <w:r w:rsidRPr="00751DB7">
        <w:rPr>
          <w:rFonts w:cs="Helvetica"/>
          <w:color w:val="000000"/>
          <w:szCs w:val="17"/>
        </w:rPr>
        <w:t xml:space="preserve"> 12.</w:t>
      </w:r>
      <w:proofErr w:type="gramEnd"/>
      <w:r w:rsidRPr="00751DB7">
        <w:rPr>
          <w:rFonts w:cs="Helvetica"/>
          <w:color w:val="000000"/>
          <w:szCs w:val="17"/>
        </w:rPr>
        <w:t xml:space="preserve"> </w:t>
      </w:r>
    </w:p>
    <w:p w:rsidR="006829B1" w:rsidRPr="00751DB7" w:rsidRDefault="006829B1" w:rsidP="006829B1"/>
    <w:p w:rsidR="00D538DC" w:rsidRDefault="006829B1" w:rsidP="006829B1">
      <w:pPr>
        <w:rPr>
          <w:rFonts w:cs="Helvetica"/>
          <w:color w:val="000000"/>
          <w:szCs w:val="17"/>
        </w:rPr>
      </w:pPr>
      <w:r w:rsidRPr="00751DB7">
        <w:t>Lorraine Code, ‘Ecological Responsibilities: Which Trees? Where? Why</w:t>
      </w:r>
      <w:r w:rsidRPr="00751DB7">
        <w:rPr>
          <w:i/>
        </w:rPr>
        <w:t xml:space="preserve">?’ </w:t>
      </w:r>
      <w:proofErr w:type="gramStart"/>
      <w:r w:rsidRPr="00751DB7">
        <w:rPr>
          <w:rFonts w:cs="Helvetica"/>
          <w:color w:val="000000"/>
          <w:szCs w:val="17"/>
        </w:rPr>
        <w:t xml:space="preserve">(2012) 84, </w:t>
      </w:r>
      <w:r w:rsidRPr="00751DB7">
        <w:rPr>
          <w:rFonts w:cs="Helvetica"/>
          <w:i/>
          <w:color w:val="000000"/>
          <w:szCs w:val="17"/>
        </w:rPr>
        <w:t>Journal of Human Rights and the Environment</w:t>
      </w:r>
      <w:r w:rsidRPr="00751DB7">
        <w:rPr>
          <w:rFonts w:cs="Helvetica"/>
          <w:color w:val="000000"/>
          <w:szCs w:val="17"/>
        </w:rPr>
        <w:t xml:space="preserve"> 3.</w:t>
      </w:r>
      <w:proofErr w:type="gramEnd"/>
      <w:r w:rsidRPr="00751DB7">
        <w:rPr>
          <w:rFonts w:cs="Helvetica"/>
          <w:color w:val="000000"/>
          <w:szCs w:val="17"/>
        </w:rPr>
        <w:t xml:space="preserve"> </w:t>
      </w:r>
    </w:p>
    <w:p w:rsidR="007E0D80" w:rsidRDefault="007E0D80" w:rsidP="006829B1">
      <w:pPr>
        <w:rPr>
          <w:rFonts w:cs="Helvetica"/>
          <w:color w:val="000000"/>
          <w:szCs w:val="17"/>
        </w:rPr>
      </w:pPr>
    </w:p>
    <w:p w:rsidR="007E0D80" w:rsidRPr="00751DB7" w:rsidRDefault="007E0D80" w:rsidP="006829B1">
      <w:pPr>
        <w:rPr>
          <w:rFonts w:cs="Helvetica"/>
          <w:color w:val="000000"/>
          <w:szCs w:val="17"/>
        </w:rPr>
      </w:pPr>
      <w:r>
        <w:rPr>
          <w:rFonts w:cs="Helvetica"/>
          <w:color w:val="000000"/>
          <w:szCs w:val="17"/>
        </w:rPr>
        <w:t xml:space="preserve">Cormac Cullinan, ‘If Nature Had Rights What Would We Need to </w:t>
      </w:r>
      <w:proofErr w:type="gramStart"/>
      <w:r>
        <w:rPr>
          <w:rFonts w:cs="Helvetica"/>
          <w:color w:val="000000"/>
          <w:szCs w:val="17"/>
        </w:rPr>
        <w:t>Give</w:t>
      </w:r>
      <w:proofErr w:type="gramEnd"/>
      <w:r>
        <w:rPr>
          <w:rFonts w:cs="Helvetica"/>
          <w:color w:val="000000"/>
          <w:szCs w:val="17"/>
        </w:rPr>
        <w:t xml:space="preserve"> up?’ (2008) </w:t>
      </w:r>
      <w:r w:rsidRPr="007E0D80">
        <w:rPr>
          <w:rFonts w:cs="Helvetica"/>
          <w:i/>
          <w:color w:val="000000"/>
          <w:szCs w:val="17"/>
        </w:rPr>
        <w:t>Orion Magazine</w:t>
      </w:r>
      <w:r>
        <w:rPr>
          <w:rFonts w:cs="Helvetica"/>
          <w:i/>
          <w:color w:val="000000"/>
          <w:szCs w:val="17"/>
        </w:rPr>
        <w:t xml:space="preserve"> - </w:t>
      </w:r>
      <w:hyperlink r:id="rId11" w:history="1">
        <w:r>
          <w:rPr>
            <w:rStyle w:val="Hyperlink"/>
          </w:rPr>
          <w:t>http://www.orionmagazine.org/index.php/articles/article/500/</w:t>
        </w:r>
      </w:hyperlink>
    </w:p>
    <w:p w:rsidR="00544C8C" w:rsidRPr="00751DB7" w:rsidRDefault="00544C8C" w:rsidP="006829B1">
      <w:pPr>
        <w:rPr>
          <w:rFonts w:cs="Helvetica"/>
          <w:color w:val="000000"/>
          <w:szCs w:val="17"/>
        </w:rPr>
      </w:pPr>
    </w:p>
    <w:p w:rsidR="00544C8C" w:rsidRPr="00751DB7" w:rsidRDefault="00544C8C" w:rsidP="006829B1">
      <w:proofErr w:type="gramStart"/>
      <w:r w:rsidRPr="00751DB7">
        <w:t>Elaine C. Hsiao, ‘</w:t>
      </w:r>
      <w:proofErr w:type="spellStart"/>
      <w:r w:rsidRPr="00751DB7">
        <w:t>Whanganui</w:t>
      </w:r>
      <w:proofErr w:type="spellEnd"/>
      <w:r w:rsidRPr="00751DB7">
        <w:t xml:space="preserve"> River Agreement – Indigenous Rights and Rights of Nature’ (2013) 42 </w:t>
      </w:r>
      <w:r w:rsidRPr="00751DB7">
        <w:rPr>
          <w:i/>
        </w:rPr>
        <w:t>Environmental Policy and Law</w:t>
      </w:r>
      <w:r w:rsidRPr="00751DB7">
        <w:t xml:space="preserve"> 6.</w:t>
      </w:r>
      <w:proofErr w:type="gramEnd"/>
      <w:r w:rsidRPr="00751DB7">
        <w:t xml:space="preserve"> </w:t>
      </w:r>
    </w:p>
    <w:p w:rsidR="006829B1" w:rsidRPr="00751DB7" w:rsidRDefault="006829B1" w:rsidP="006829B1"/>
    <w:p w:rsidR="006829B1" w:rsidRPr="00751DB7" w:rsidRDefault="006829B1" w:rsidP="006829B1">
      <w:r w:rsidRPr="00751DB7">
        <w:lastRenderedPageBreak/>
        <w:t xml:space="preserve">Judith E. </w:t>
      </w:r>
      <w:proofErr w:type="spellStart"/>
      <w:r w:rsidRPr="00751DB7">
        <w:t>Koons</w:t>
      </w:r>
      <w:proofErr w:type="spellEnd"/>
      <w:r w:rsidRPr="00751DB7">
        <w:t xml:space="preserve">, ‘Earth Jurisprudence and the Story of Oil: Intergenerational Justice for the Post-Petroleum Period’ (2011) 46 </w:t>
      </w:r>
      <w:r w:rsidRPr="00751DB7">
        <w:rPr>
          <w:i/>
        </w:rPr>
        <w:t xml:space="preserve">University of San Francisco Law Review, </w:t>
      </w:r>
      <w:proofErr w:type="gramStart"/>
      <w:r w:rsidRPr="00751DB7">
        <w:t>Summer</w:t>
      </w:r>
      <w:proofErr w:type="gramEnd"/>
      <w:r w:rsidRPr="00751DB7">
        <w:t xml:space="preserve">. </w:t>
      </w:r>
    </w:p>
    <w:p w:rsidR="006829B1" w:rsidRPr="00751DB7" w:rsidRDefault="006829B1" w:rsidP="006829B1"/>
    <w:p w:rsidR="00BE5C5D" w:rsidRPr="00751DB7" w:rsidRDefault="00BE5C5D" w:rsidP="006829B1">
      <w:r w:rsidRPr="00751DB7">
        <w:t xml:space="preserve">Judith E. </w:t>
      </w:r>
      <w:proofErr w:type="spellStart"/>
      <w:r w:rsidRPr="00751DB7">
        <w:t>Koons</w:t>
      </w:r>
      <w:proofErr w:type="spellEnd"/>
      <w:r w:rsidRPr="00751DB7">
        <w:t xml:space="preserve">. ‘What is Earth Jurisprudence? Key Principles to Transform Law for the Health of the Planet’ (2009) 18 </w:t>
      </w:r>
      <w:r w:rsidRPr="00751DB7">
        <w:rPr>
          <w:i/>
        </w:rPr>
        <w:t>Penn State Environmental Law Review</w:t>
      </w:r>
      <w:r w:rsidRPr="00751DB7">
        <w:t xml:space="preserve"> 47. </w:t>
      </w:r>
    </w:p>
    <w:p w:rsidR="00BE5C5D" w:rsidRPr="00751DB7" w:rsidRDefault="00BE5C5D" w:rsidP="006829B1"/>
    <w:p w:rsidR="006829B1" w:rsidRPr="00751DB7" w:rsidRDefault="006829B1" w:rsidP="006829B1">
      <w:r w:rsidRPr="00751DB7">
        <w:t xml:space="preserve">Judith E. </w:t>
      </w:r>
      <w:proofErr w:type="spellStart"/>
      <w:r w:rsidRPr="00751DB7">
        <w:t>Koons</w:t>
      </w:r>
      <w:proofErr w:type="spellEnd"/>
      <w:r w:rsidRPr="00751DB7">
        <w:t xml:space="preserve">. ‘Earth Jurisprudence: The Moral Value of Nature’ (2008) 25, </w:t>
      </w:r>
      <w:r w:rsidRPr="00751DB7">
        <w:rPr>
          <w:i/>
        </w:rPr>
        <w:t xml:space="preserve">Pace Environmental Law Review </w:t>
      </w:r>
      <w:r w:rsidRPr="00751DB7">
        <w:t xml:space="preserve">2.  </w:t>
      </w:r>
    </w:p>
    <w:p w:rsidR="007F2944" w:rsidRPr="00751DB7" w:rsidRDefault="007F2944" w:rsidP="006829B1"/>
    <w:p w:rsidR="007F2944" w:rsidRPr="00751DB7" w:rsidRDefault="007F2944" w:rsidP="006829B1">
      <w:r w:rsidRPr="00751DB7">
        <w:t xml:space="preserve">Judith E. </w:t>
      </w:r>
      <w:proofErr w:type="spellStart"/>
      <w:r w:rsidRPr="00751DB7">
        <w:t>Koons</w:t>
      </w:r>
      <w:proofErr w:type="spellEnd"/>
      <w:r w:rsidRPr="00751DB7">
        <w:t xml:space="preserve">. ‘Earth Jurisprudence: The Future of Law and </w:t>
      </w:r>
      <w:proofErr w:type="gramStart"/>
      <w:r w:rsidRPr="00751DB7">
        <w:t>The</w:t>
      </w:r>
      <w:proofErr w:type="gramEnd"/>
      <w:r w:rsidRPr="00751DB7">
        <w:t xml:space="preserve"> Planet’ (2008) 12 </w:t>
      </w:r>
      <w:r w:rsidRPr="00751DB7">
        <w:rPr>
          <w:i/>
        </w:rPr>
        <w:t>Young Lawyer</w:t>
      </w:r>
      <w:r w:rsidRPr="00751DB7">
        <w:t xml:space="preserve"> </w:t>
      </w:r>
      <w:r w:rsidR="00AF5C33" w:rsidRPr="00751DB7">
        <w:t xml:space="preserve">9. </w:t>
      </w:r>
    </w:p>
    <w:p w:rsidR="006829B1" w:rsidRPr="00751DB7" w:rsidRDefault="006829B1" w:rsidP="006829B1"/>
    <w:p w:rsidR="006829B1" w:rsidRPr="00751DB7" w:rsidRDefault="006829B1" w:rsidP="006829B1">
      <w:pPr>
        <w:rPr>
          <w:i/>
        </w:rPr>
      </w:pPr>
      <w:proofErr w:type="gramStart"/>
      <w:r w:rsidRPr="00751DB7">
        <w:t xml:space="preserve">Michelle Maloney, ‘Earth Jurisprudence and Sustainable Consumption’ (2011) 14 </w:t>
      </w:r>
      <w:r w:rsidRPr="00751DB7">
        <w:rPr>
          <w:i/>
        </w:rPr>
        <w:t>Southern Cross University Law Review.</w:t>
      </w:r>
      <w:proofErr w:type="gramEnd"/>
      <w:r w:rsidRPr="00751DB7">
        <w:rPr>
          <w:i/>
        </w:rPr>
        <w:t xml:space="preserve"> </w:t>
      </w:r>
    </w:p>
    <w:p w:rsidR="006829B1" w:rsidRPr="00751DB7" w:rsidRDefault="006829B1" w:rsidP="006829B1">
      <w:pPr>
        <w:rPr>
          <w:i/>
        </w:rPr>
      </w:pPr>
    </w:p>
    <w:p w:rsidR="006829B1" w:rsidRPr="00751DB7" w:rsidRDefault="006829B1" w:rsidP="006829B1">
      <w:pPr>
        <w:rPr>
          <w:i/>
        </w:rPr>
      </w:pPr>
      <w:proofErr w:type="gramStart"/>
      <w:r w:rsidRPr="00751DB7">
        <w:t xml:space="preserve">Ben </w:t>
      </w:r>
      <w:proofErr w:type="spellStart"/>
      <w:r w:rsidRPr="00751DB7">
        <w:t>Mylius</w:t>
      </w:r>
      <w:proofErr w:type="spellEnd"/>
      <w:r w:rsidRPr="00751DB7">
        <w:t xml:space="preserve">, ‘Beyond Thought and Language’ (2011) 14 </w:t>
      </w:r>
      <w:r w:rsidRPr="00751DB7">
        <w:rPr>
          <w:i/>
        </w:rPr>
        <w:t>Southern Cross University Law Review.</w:t>
      </w:r>
      <w:proofErr w:type="gramEnd"/>
      <w:r w:rsidRPr="00751DB7">
        <w:rPr>
          <w:i/>
        </w:rPr>
        <w:t xml:space="preserve"> </w:t>
      </w:r>
    </w:p>
    <w:p w:rsidR="006829B1" w:rsidRPr="00751DB7" w:rsidRDefault="006829B1" w:rsidP="006829B1">
      <w:pPr>
        <w:rPr>
          <w:rFonts w:cs="Helvetica"/>
          <w:color w:val="000000"/>
          <w:szCs w:val="17"/>
        </w:rPr>
      </w:pPr>
    </w:p>
    <w:p w:rsidR="006829B1" w:rsidRPr="00751DB7" w:rsidRDefault="006829B1" w:rsidP="006829B1">
      <w:r w:rsidRPr="00751DB7">
        <w:rPr>
          <w:rFonts w:cs="Helvetica"/>
          <w:color w:val="000000"/>
          <w:szCs w:val="17"/>
        </w:rPr>
        <w:t xml:space="preserve">Ngaire </w:t>
      </w:r>
      <w:proofErr w:type="spellStart"/>
      <w:r w:rsidRPr="00751DB7">
        <w:rPr>
          <w:rFonts w:cs="Helvetica"/>
          <w:color w:val="000000"/>
          <w:szCs w:val="17"/>
        </w:rPr>
        <w:t>Naffine</w:t>
      </w:r>
      <w:proofErr w:type="spellEnd"/>
      <w:r w:rsidRPr="00751DB7">
        <w:rPr>
          <w:rFonts w:cs="Helvetica"/>
          <w:color w:val="000000"/>
          <w:szCs w:val="17"/>
        </w:rPr>
        <w:t xml:space="preserve">, ‘Legal Personality and the Natural World: On </w:t>
      </w:r>
      <w:proofErr w:type="gramStart"/>
      <w:r w:rsidRPr="00751DB7">
        <w:rPr>
          <w:rFonts w:cs="Helvetica"/>
          <w:color w:val="000000"/>
          <w:szCs w:val="17"/>
        </w:rPr>
        <w:t>The</w:t>
      </w:r>
      <w:proofErr w:type="gramEnd"/>
      <w:r w:rsidRPr="00751DB7">
        <w:rPr>
          <w:rFonts w:cs="Helvetica"/>
          <w:color w:val="000000"/>
          <w:szCs w:val="17"/>
        </w:rPr>
        <w:t xml:space="preserve"> Persistence of The Human Measure of Value’ (2012) 68 </w:t>
      </w:r>
      <w:r w:rsidRPr="00751DB7">
        <w:rPr>
          <w:rFonts w:cs="Helvetica"/>
          <w:i/>
          <w:color w:val="000000"/>
          <w:szCs w:val="17"/>
        </w:rPr>
        <w:t>Journal of Human Rights and the Environment</w:t>
      </w:r>
      <w:r w:rsidRPr="00751DB7">
        <w:rPr>
          <w:rFonts w:cs="Helvetica"/>
          <w:color w:val="000000"/>
          <w:szCs w:val="17"/>
        </w:rPr>
        <w:t xml:space="preserve"> 3. </w:t>
      </w:r>
    </w:p>
    <w:p w:rsidR="006829B1" w:rsidRPr="00751DB7" w:rsidRDefault="006829B1" w:rsidP="006829B1">
      <w:pPr>
        <w:rPr>
          <w:rFonts w:cs="Helvetica"/>
          <w:color w:val="000000"/>
          <w:szCs w:val="17"/>
        </w:rPr>
      </w:pPr>
    </w:p>
    <w:p w:rsidR="006829B1" w:rsidRPr="00751DB7" w:rsidRDefault="006829B1" w:rsidP="0068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i/>
          <w:color w:val="141215"/>
          <w:szCs w:val="17"/>
        </w:rPr>
      </w:pPr>
      <w:proofErr w:type="gramStart"/>
      <w:r w:rsidRPr="00751DB7">
        <w:rPr>
          <w:rFonts w:cs="Helvetica"/>
          <w:color w:val="000000"/>
          <w:szCs w:val="17"/>
        </w:rPr>
        <w:t xml:space="preserve">Gonzalo Oviedo and </w:t>
      </w:r>
      <w:proofErr w:type="spellStart"/>
      <w:r w:rsidRPr="00751DB7">
        <w:rPr>
          <w:rFonts w:cs="Helvetica"/>
          <w:color w:val="000000"/>
          <w:szCs w:val="17"/>
        </w:rPr>
        <w:t>Tatjana</w:t>
      </w:r>
      <w:proofErr w:type="spellEnd"/>
      <w:r w:rsidRPr="00751DB7">
        <w:rPr>
          <w:rFonts w:cs="Helvetica"/>
          <w:color w:val="000000"/>
          <w:szCs w:val="17"/>
        </w:rPr>
        <w:t xml:space="preserve"> </w:t>
      </w:r>
      <w:proofErr w:type="spellStart"/>
      <w:r w:rsidRPr="00751DB7">
        <w:rPr>
          <w:rFonts w:cs="Helvetica"/>
          <w:color w:val="000000"/>
          <w:szCs w:val="17"/>
        </w:rPr>
        <w:t>Puschkarsky</w:t>
      </w:r>
      <w:proofErr w:type="spellEnd"/>
      <w:r w:rsidRPr="00751DB7">
        <w:rPr>
          <w:rFonts w:cs="Helvetica"/>
          <w:color w:val="000000"/>
          <w:szCs w:val="17"/>
        </w:rPr>
        <w:t xml:space="preserve">, ‘World Heritage and Rights-based Approaches to Nature Conservation’ (2012) 18 </w:t>
      </w:r>
      <w:r w:rsidRPr="00751DB7">
        <w:rPr>
          <w:rFonts w:cs="Helvetica"/>
          <w:i/>
          <w:color w:val="141215"/>
          <w:szCs w:val="17"/>
        </w:rPr>
        <w:t xml:space="preserve">International Journal of Heritage Studies </w:t>
      </w:r>
      <w:r w:rsidRPr="00751DB7">
        <w:rPr>
          <w:rFonts w:cs="Helvetica"/>
          <w:color w:val="141215"/>
          <w:szCs w:val="17"/>
        </w:rPr>
        <w:t>285.</w:t>
      </w:r>
      <w:proofErr w:type="gramEnd"/>
      <w:r w:rsidRPr="00751DB7">
        <w:rPr>
          <w:rFonts w:cs="Helvetica"/>
          <w:color w:val="141215"/>
          <w:szCs w:val="17"/>
        </w:rPr>
        <w:t xml:space="preserve">  </w:t>
      </w:r>
    </w:p>
    <w:p w:rsidR="006829B1" w:rsidRPr="00751DB7" w:rsidRDefault="006829B1" w:rsidP="006829B1">
      <w:pPr>
        <w:rPr>
          <w:b/>
          <w:u w:val="single"/>
        </w:rPr>
      </w:pPr>
    </w:p>
    <w:p w:rsidR="006829B1" w:rsidRPr="00751DB7" w:rsidRDefault="006829B1" w:rsidP="006829B1">
      <w:pPr>
        <w:rPr>
          <w:rFonts w:cs="Helvetica"/>
          <w:color w:val="000000"/>
          <w:szCs w:val="17"/>
        </w:rPr>
      </w:pPr>
      <w:r w:rsidRPr="00751DB7">
        <w:t xml:space="preserve">Philippe Sands, ‘On Being 40: A Celebration of “Should Trees Have Standing?”’ </w:t>
      </w:r>
      <w:proofErr w:type="gramStart"/>
      <w:r w:rsidRPr="00751DB7">
        <w:rPr>
          <w:rFonts w:cs="Helvetica"/>
          <w:color w:val="000000"/>
          <w:szCs w:val="17"/>
        </w:rPr>
        <w:t xml:space="preserve">(2012) 68 </w:t>
      </w:r>
      <w:r w:rsidRPr="00751DB7">
        <w:rPr>
          <w:rFonts w:cs="Helvetica"/>
          <w:i/>
          <w:color w:val="000000"/>
          <w:szCs w:val="17"/>
        </w:rPr>
        <w:t>Journal of Human Rights and the Environment</w:t>
      </w:r>
      <w:r w:rsidRPr="00751DB7">
        <w:rPr>
          <w:rFonts w:cs="Helvetica"/>
          <w:color w:val="000000"/>
          <w:szCs w:val="17"/>
        </w:rPr>
        <w:t xml:space="preserve"> 3.</w:t>
      </w:r>
      <w:proofErr w:type="gramEnd"/>
      <w:r w:rsidRPr="00751DB7">
        <w:rPr>
          <w:rFonts w:cs="Helvetica"/>
          <w:color w:val="000000"/>
          <w:szCs w:val="17"/>
        </w:rPr>
        <w:t xml:space="preserve"> </w:t>
      </w:r>
    </w:p>
    <w:p w:rsidR="006829B1" w:rsidRPr="00751DB7" w:rsidRDefault="006829B1" w:rsidP="006829B1">
      <w:pPr>
        <w:rPr>
          <w:rFonts w:cs="Helvetica"/>
          <w:color w:val="000000"/>
          <w:szCs w:val="17"/>
        </w:rPr>
      </w:pPr>
    </w:p>
    <w:p w:rsidR="006829B1" w:rsidRPr="00751DB7" w:rsidRDefault="006829B1" w:rsidP="006829B1">
      <w:r w:rsidRPr="00751DB7">
        <w:rPr>
          <w:rFonts w:cs="Helvetica"/>
          <w:color w:val="000000"/>
          <w:szCs w:val="17"/>
        </w:rPr>
        <w:t xml:space="preserve">Sister Patricia Siemen, OP, Esquire. ‘Earth Jurisprudence: Towards Law in Nature’s Balance’ (2008) 11 </w:t>
      </w:r>
      <w:r w:rsidRPr="00751DB7">
        <w:rPr>
          <w:rFonts w:cs="Helvetica"/>
          <w:i/>
          <w:color w:val="000000"/>
          <w:szCs w:val="17"/>
        </w:rPr>
        <w:t>Barry Law Review</w:t>
      </w:r>
      <w:r w:rsidRPr="00751DB7">
        <w:rPr>
          <w:rFonts w:cs="Helvetica"/>
          <w:color w:val="000000"/>
          <w:szCs w:val="17"/>
        </w:rPr>
        <w:t xml:space="preserve">, </w:t>
      </w:r>
      <w:proofErr w:type="gramStart"/>
      <w:r w:rsidRPr="00751DB7">
        <w:rPr>
          <w:rFonts w:cs="Helvetica"/>
          <w:color w:val="000000"/>
          <w:szCs w:val="17"/>
        </w:rPr>
        <w:t>Fall</w:t>
      </w:r>
      <w:proofErr w:type="gramEnd"/>
      <w:r w:rsidRPr="00751DB7">
        <w:rPr>
          <w:rFonts w:cs="Helvetica"/>
          <w:color w:val="000000"/>
          <w:szCs w:val="17"/>
        </w:rPr>
        <w:t xml:space="preserve">. </w:t>
      </w:r>
    </w:p>
    <w:p w:rsidR="006829B1" w:rsidRPr="00751DB7" w:rsidRDefault="006829B1" w:rsidP="006829B1">
      <w:pPr>
        <w:rPr>
          <w:rFonts w:cs="Helvetica"/>
          <w:color w:val="000000"/>
          <w:szCs w:val="17"/>
        </w:rPr>
      </w:pPr>
    </w:p>
    <w:p w:rsidR="007F2944" w:rsidRPr="00751DB7" w:rsidRDefault="006829B1" w:rsidP="006829B1">
      <w:pPr>
        <w:rPr>
          <w:rFonts w:cs="Helvetica"/>
          <w:color w:val="000000"/>
          <w:szCs w:val="17"/>
        </w:rPr>
      </w:pPr>
      <w:r w:rsidRPr="00751DB7">
        <w:rPr>
          <w:rFonts w:cs="Helvetica"/>
          <w:color w:val="000000"/>
          <w:szCs w:val="17"/>
        </w:rPr>
        <w:t xml:space="preserve">Christopher D Stone, ‘Response to Commentators’ (2012) 100 </w:t>
      </w:r>
      <w:proofErr w:type="gramStart"/>
      <w:r w:rsidRPr="00751DB7">
        <w:rPr>
          <w:rFonts w:cs="Helvetica"/>
          <w:i/>
          <w:color w:val="000000"/>
          <w:szCs w:val="17"/>
        </w:rPr>
        <w:t>Journal</w:t>
      </w:r>
      <w:proofErr w:type="gramEnd"/>
      <w:r w:rsidRPr="00751DB7">
        <w:rPr>
          <w:rFonts w:cs="Helvetica"/>
          <w:i/>
          <w:color w:val="000000"/>
          <w:szCs w:val="17"/>
        </w:rPr>
        <w:t xml:space="preserve"> of Human Rights and the Environment</w:t>
      </w:r>
      <w:r w:rsidRPr="00751DB7">
        <w:rPr>
          <w:rFonts w:cs="Helvetica"/>
          <w:color w:val="000000"/>
          <w:szCs w:val="17"/>
        </w:rPr>
        <w:t xml:space="preserve"> 3</w:t>
      </w:r>
    </w:p>
    <w:p w:rsidR="007F2944" w:rsidRPr="00751DB7" w:rsidRDefault="007F2944" w:rsidP="006829B1">
      <w:pPr>
        <w:rPr>
          <w:rFonts w:cs="Helvetica"/>
          <w:color w:val="000000"/>
          <w:szCs w:val="17"/>
        </w:rPr>
      </w:pPr>
    </w:p>
    <w:p w:rsidR="00802B74" w:rsidRPr="00751DB7" w:rsidRDefault="007F2944" w:rsidP="00802B74">
      <w:r w:rsidRPr="00751DB7">
        <w:rPr>
          <w:rFonts w:cs="Helvetica"/>
          <w:color w:val="000000"/>
          <w:szCs w:val="17"/>
        </w:rPr>
        <w:t xml:space="preserve">Patrick </w:t>
      </w:r>
      <w:proofErr w:type="spellStart"/>
      <w:r w:rsidRPr="00751DB7">
        <w:rPr>
          <w:rFonts w:cs="Helvetica"/>
          <w:color w:val="000000"/>
          <w:szCs w:val="17"/>
        </w:rPr>
        <w:t>Tolan</w:t>
      </w:r>
      <w:proofErr w:type="spellEnd"/>
      <w:r w:rsidRPr="00751DB7">
        <w:rPr>
          <w:rFonts w:cs="Helvetica"/>
          <w:color w:val="000000"/>
          <w:szCs w:val="17"/>
        </w:rPr>
        <w:t xml:space="preserve">, </w:t>
      </w:r>
      <w:proofErr w:type="spellStart"/>
      <w:r w:rsidRPr="00751DB7">
        <w:rPr>
          <w:rFonts w:cs="Helvetica"/>
          <w:color w:val="000000"/>
          <w:szCs w:val="17"/>
        </w:rPr>
        <w:t>Ecocent</w:t>
      </w:r>
      <w:r w:rsidR="00047BEA">
        <w:rPr>
          <w:rFonts w:cs="Helvetica"/>
          <w:color w:val="000000"/>
          <w:szCs w:val="17"/>
        </w:rPr>
        <w:t>ric</w:t>
      </w:r>
      <w:proofErr w:type="spellEnd"/>
      <w:r w:rsidR="00047BEA">
        <w:rPr>
          <w:rFonts w:cs="Helvetica"/>
          <w:color w:val="000000"/>
          <w:szCs w:val="17"/>
        </w:rPr>
        <w:t xml:space="preserve"> Perspectives on Global W</w:t>
      </w:r>
      <w:bookmarkStart w:id="0" w:name="_GoBack"/>
      <w:bookmarkEnd w:id="0"/>
      <w:r w:rsidRPr="00751DB7">
        <w:rPr>
          <w:rFonts w:cs="Helvetica"/>
          <w:color w:val="000000"/>
          <w:szCs w:val="17"/>
        </w:rPr>
        <w:t xml:space="preserve">arming: Toward an Earth Jurisprudence (2009) 39 Global Studies Journal </w:t>
      </w:r>
    </w:p>
    <w:p w:rsidR="00452EEF" w:rsidRPr="00751DB7" w:rsidRDefault="00452EEF">
      <w:r w:rsidRPr="00751DB7">
        <w:rPr>
          <w:rFonts w:cs="Calibri"/>
        </w:rPr>
        <w:br/>
      </w:r>
      <w:r w:rsidRPr="00751DB7">
        <w:rPr>
          <w:i/>
          <w:szCs w:val="20"/>
          <w:lang w:val="en-AU"/>
        </w:rPr>
        <w:t xml:space="preserve">Wild Law: Is There Any Evidence of Earth Jurisprudence in Existing Law and Practice? </w:t>
      </w:r>
      <w:r w:rsidRPr="00751DB7">
        <w:rPr>
          <w:szCs w:val="20"/>
          <w:lang w:val="en-AU"/>
        </w:rPr>
        <w:t>(UKELA and</w:t>
      </w:r>
      <w:r w:rsidRPr="00751DB7">
        <w:rPr>
          <w:i/>
          <w:szCs w:val="20"/>
          <w:lang w:val="en-AU"/>
        </w:rPr>
        <w:t xml:space="preserve"> </w:t>
      </w:r>
      <w:r w:rsidRPr="00751DB7">
        <w:rPr>
          <w:szCs w:val="20"/>
          <w:lang w:val="en-AU"/>
        </w:rPr>
        <w:t xml:space="preserve">Gaia Foundation, 2009) </w:t>
      </w:r>
    </w:p>
    <w:p w:rsidR="007F2944" w:rsidRPr="00751DB7" w:rsidRDefault="00515C72">
      <w:pPr>
        <w:rPr>
          <w:rFonts w:cs="Helvetica"/>
          <w:color w:val="000000"/>
          <w:szCs w:val="17"/>
        </w:rPr>
      </w:pPr>
      <w:hyperlink r:id="rId12" w:tgtFrame="_blank" w:history="1">
        <w:r w:rsidR="00452EEF" w:rsidRPr="00751DB7">
          <w:rPr>
            <w:rStyle w:val="Hyperlink"/>
            <w:rFonts w:cs="Calibri"/>
          </w:rPr>
          <w:t>http://www.ukela.org/content/page/1090/Wild%20Law%20Research%20Report%20published%20March%202009.pdf</w:t>
        </w:r>
      </w:hyperlink>
      <w:r w:rsidR="00452EEF" w:rsidRPr="00751DB7">
        <w:rPr>
          <w:rFonts w:cs="Calibri"/>
        </w:rPr>
        <w:br/>
      </w:r>
    </w:p>
    <w:sectPr w:rsidR="007F2944" w:rsidRPr="00751DB7" w:rsidSect="000277A9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72" w:rsidRDefault="00515C72">
      <w:r>
        <w:separator/>
      </w:r>
    </w:p>
  </w:endnote>
  <w:endnote w:type="continuationSeparator" w:id="0">
    <w:p w:rsidR="00515C72" w:rsidRDefault="005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2E" w:rsidRDefault="004A1CE6" w:rsidP="007F2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1D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D2E" w:rsidRDefault="00B01D2E" w:rsidP="007F29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2E" w:rsidRDefault="004A1CE6" w:rsidP="007F29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1D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BEA">
      <w:rPr>
        <w:rStyle w:val="PageNumber"/>
        <w:noProof/>
      </w:rPr>
      <w:t>2</w:t>
    </w:r>
    <w:r>
      <w:rPr>
        <w:rStyle w:val="PageNumber"/>
      </w:rPr>
      <w:fldChar w:fldCharType="end"/>
    </w:r>
  </w:p>
  <w:p w:rsidR="00B01D2E" w:rsidRDefault="00B01D2E" w:rsidP="007F29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72" w:rsidRDefault="00515C72">
      <w:r>
        <w:separator/>
      </w:r>
    </w:p>
  </w:footnote>
  <w:footnote w:type="continuationSeparator" w:id="0">
    <w:p w:rsidR="00515C72" w:rsidRDefault="0051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277A9"/>
    <w:rsid w:val="000277A9"/>
    <w:rsid w:val="000315B4"/>
    <w:rsid w:val="00047BEA"/>
    <w:rsid w:val="000E3DA2"/>
    <w:rsid w:val="000F4F4D"/>
    <w:rsid w:val="002831FA"/>
    <w:rsid w:val="0030729A"/>
    <w:rsid w:val="00342C43"/>
    <w:rsid w:val="00386437"/>
    <w:rsid w:val="003B468A"/>
    <w:rsid w:val="003C12A4"/>
    <w:rsid w:val="00452EEF"/>
    <w:rsid w:val="00453238"/>
    <w:rsid w:val="004A1CE6"/>
    <w:rsid w:val="00515C72"/>
    <w:rsid w:val="00524889"/>
    <w:rsid w:val="00544C8C"/>
    <w:rsid w:val="00622898"/>
    <w:rsid w:val="006829B1"/>
    <w:rsid w:val="00712B03"/>
    <w:rsid w:val="00751DB7"/>
    <w:rsid w:val="007E0D80"/>
    <w:rsid w:val="007F2944"/>
    <w:rsid w:val="00802B74"/>
    <w:rsid w:val="00837F8C"/>
    <w:rsid w:val="008B790E"/>
    <w:rsid w:val="008C04B4"/>
    <w:rsid w:val="008E7D44"/>
    <w:rsid w:val="0098101E"/>
    <w:rsid w:val="009E027E"/>
    <w:rsid w:val="00A94533"/>
    <w:rsid w:val="00AB3026"/>
    <w:rsid w:val="00AF5C33"/>
    <w:rsid w:val="00B01D2E"/>
    <w:rsid w:val="00B356DC"/>
    <w:rsid w:val="00B65C8A"/>
    <w:rsid w:val="00B74D61"/>
    <w:rsid w:val="00BE5C5D"/>
    <w:rsid w:val="00C64FCA"/>
    <w:rsid w:val="00C80B03"/>
    <w:rsid w:val="00CA0614"/>
    <w:rsid w:val="00D538DC"/>
    <w:rsid w:val="00E02AB8"/>
    <w:rsid w:val="00E4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75"/>
  </w:style>
  <w:style w:type="paragraph" w:styleId="Heading3">
    <w:name w:val="heading 3"/>
    <w:basedOn w:val="Normal"/>
    <w:link w:val="Heading3Char"/>
    <w:uiPriority w:val="9"/>
    <w:rsid w:val="00B01D2E"/>
    <w:pPr>
      <w:spacing w:beforeLines="1" w:afterLines="1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79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E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F2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944"/>
  </w:style>
  <w:style w:type="character" w:styleId="PageNumber">
    <w:name w:val="page number"/>
    <w:basedOn w:val="DefaultParagraphFont"/>
    <w:uiPriority w:val="99"/>
    <w:semiHidden/>
    <w:unhideWhenUsed/>
    <w:rsid w:val="007F2944"/>
  </w:style>
  <w:style w:type="character" w:customStyle="1" w:styleId="Heading3Char">
    <w:name w:val="Heading 3 Char"/>
    <w:basedOn w:val="DefaultParagraphFont"/>
    <w:link w:val="Heading3"/>
    <w:uiPriority w:val="9"/>
    <w:rsid w:val="00B01D2E"/>
    <w:rPr>
      <w:rFonts w:ascii="Times" w:hAnsi="Times"/>
      <w:b/>
      <w:sz w:val="27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environment/articles/2011/05/17/3216161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rightsofnature.org/wp-content/uploads/pdfs/EarthRights-ATheory.pdf" TargetMode="External"/><Relationship Id="rId12" Type="http://schemas.openxmlformats.org/officeDocument/2006/relationships/hyperlink" Target="http://www.ukela.org/content/page/1090/Wild%20Law%20Research%20Report%20published%20March%202009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rionmagazine.org/index.php/articles/article/50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rightsofnature.org/wp-content/uploads/pdfs/WildLaw-Philosophy-of-Earth-Jusrisprud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ightsofnature.org/wp-content/uploads/pdfs/TheRightsofNature-Reconsidered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3626</Characters>
  <Application>Microsoft Office Word</Application>
  <DocSecurity>0</DocSecurity>
  <Lines>30</Lines>
  <Paragraphs>8</Paragraphs>
  <ScaleCrop>false</ScaleCrop>
  <Company>University of Adelaide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Hutchison</dc:creator>
  <cp:keywords/>
  <cp:lastModifiedBy>PC Owner</cp:lastModifiedBy>
  <cp:revision>25</cp:revision>
  <dcterms:created xsi:type="dcterms:W3CDTF">2013-04-30T01:27:00Z</dcterms:created>
  <dcterms:modified xsi:type="dcterms:W3CDTF">2013-11-26T12:27:00Z</dcterms:modified>
</cp:coreProperties>
</file>